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EBB99" w14:textId="77777777" w:rsidR="00DD3083" w:rsidRDefault="00DD3083" w:rsidP="00DD3083">
      <w:r>
        <w:t>Zoznam upozornení týkajúcich sa bezpečnosti detských tanierov a misiek založený na požiadavkách nariadenia (EÚ) 2023/988 o všeobecnej bezpečnosti výrobkov (GPSR):</w:t>
      </w:r>
    </w:p>
    <w:p w14:paraId="3E2FC87B" w14:textId="77777777" w:rsidR="00DD3083" w:rsidRDefault="00DD3083" w:rsidP="00DD3083"/>
    <w:p w14:paraId="42BEFEC0" w14:textId="31905F17" w:rsidR="005F501A" w:rsidRDefault="00DD3083" w:rsidP="00DD3083">
      <w:r>
        <w:t xml:space="preserve">1. Uistite sa, že tanieriky a misky sú vyrobené z materiálov bezpečných pre styk s potravinami, bez obsahu BPA, </w:t>
      </w:r>
      <w:proofErr w:type="spellStart"/>
      <w:r>
        <w:t>ftalátov</w:t>
      </w:r>
      <w:proofErr w:type="spellEnd"/>
      <w:r>
        <w:t xml:space="preserve"> a iných škodlivých látok. </w:t>
      </w:r>
      <w:r>
        <w:br/>
        <w:t xml:space="preserve">2. Pravidelne kontrolujte stav riadu z hľadiska poškodenia, prasklín alebo ostrých hrán, ktoré by mohli zraniť dieťa. </w:t>
      </w:r>
      <w:r>
        <w:br/>
        <w:t xml:space="preserve">3. Nepoužívajte poškodené riady. </w:t>
      </w:r>
      <w:r>
        <w:br/>
        <w:t xml:space="preserve">4. Uistite sa, že riad je odolný voči teplote konzumovaných jedál. </w:t>
      </w:r>
      <w:r>
        <w:br/>
        <w:t xml:space="preserve">5. Pred prvým použitím riad dôkladne umyte teplou vodou a jemným čistiacim prostriedkom. </w:t>
      </w:r>
      <w:r>
        <w:br/>
        <w:t xml:space="preserve">6. Po každom použití umyte riad, aby ste zabránili rastu baktérií. </w:t>
      </w:r>
      <w:r>
        <w:br/>
        <w:t xml:space="preserve">7. Nádoby, ktoré je možné umývať v umývačke riadu, umiestnite na hornú poličku, aby ste predišli poškodeniu spôsobenému vysokou teplotou. </w:t>
      </w:r>
      <w:r>
        <w:br/>
        <w:t xml:space="preserve">8. Nepoužívajte riad v mikrovlnnej rúre, ak na to nie je určený. </w:t>
      </w:r>
      <w:r>
        <w:br/>
        <w:t xml:space="preserve">9. Nenechávajte dieťa bez dozoru pri jedení z taniera alebo misky. </w:t>
      </w:r>
      <w:r>
        <w:br/>
        <w:t xml:space="preserve">10. Ak majú nádoby prísavku, uistite sa, že je pevne pripevnená k doske, aby sa zabránilo náhodnému posunutiu alebo prevráteniu. </w:t>
      </w:r>
      <w:r>
        <w:br/>
        <w:t>11. Ak</w:t>
      </w:r>
      <w:r w:rsidR="00BA0DCC">
        <w:t xml:space="preserve"> má</w:t>
      </w:r>
      <w:r>
        <w:t xml:space="preserve"> tanierik alebo miska dekoratívne prvky, uistite sa, že sú pevne pripevnené a nepredstavujú </w:t>
      </w:r>
      <w:r w:rsidR="00BA0DCC">
        <w:t xml:space="preserve">pre dieťa </w:t>
      </w:r>
      <w:r>
        <w:t xml:space="preserve">riziko udusenia. </w:t>
      </w:r>
      <w:r>
        <w:br/>
        <w:t xml:space="preserve">12. Uchovávajte riad mimo dosahu detí, aby ste predišli samostatnému používaniu a možným nehodám. </w:t>
      </w:r>
      <w:r>
        <w:br/>
        <w:t>13. Ak používate silikónové riady, pravidelne kontrolujte, či na nich nie sú stopy mechanického poškodenia, ktoré by mohlo spôsobiť odtrhnutie malých častí.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083"/>
    <w:rsid w:val="00380911"/>
    <w:rsid w:val="005F501A"/>
    <w:rsid w:val="006241A9"/>
    <w:rsid w:val="00BA0DCC"/>
    <w:rsid w:val="00C13A5C"/>
    <w:rsid w:val="00DD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36DFD"/>
  <w15:chartTrackingRefBased/>
  <w15:docId w15:val="{4DB7C823-9638-45F4-B553-EF1C903CC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D3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D3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D30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D3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D30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D3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D3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D3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D3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D30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D30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D30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D308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D308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D308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D308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D308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D308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D3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D3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D3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D3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D3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D308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D308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D308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D30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D308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D30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2</cp:revision>
  <dcterms:created xsi:type="dcterms:W3CDTF">2025-08-05T09:33:00Z</dcterms:created>
  <dcterms:modified xsi:type="dcterms:W3CDTF">2025-09-29T15:50:00Z</dcterms:modified>
</cp:coreProperties>
</file>